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6C" w:rsidRDefault="0021120F" w:rsidP="00DA266C">
      <w:pPr>
        <w:pStyle w:val="Default"/>
      </w:pPr>
      <w:r w:rsidRPr="0021120F">
        <w:rPr>
          <w:noProof/>
          <w:lang w:eastAsia="ru-RU"/>
        </w:rPr>
        <w:drawing>
          <wp:inline distT="0" distB="0" distL="0" distR="0">
            <wp:extent cx="6489065" cy="8912391"/>
            <wp:effectExtent l="0" t="0" r="6985" b="3175"/>
            <wp:docPr id="1" name="Рисунок 1" descr="C:\Users\8C74~1\AppData\Local\Temp\Rar$DIa0.026\фортепиано ДПО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74~1\AppData\Local\Temp\Rar$DIa0.026\фортепиано ДПО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65" cy="891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20F" w:rsidRDefault="0021120F" w:rsidP="00DA266C">
      <w:pPr>
        <w:pStyle w:val="Default"/>
      </w:pPr>
    </w:p>
    <w:p w:rsidR="0021120F" w:rsidRDefault="0021120F" w:rsidP="00DA266C">
      <w:pPr>
        <w:pStyle w:val="Default"/>
      </w:pPr>
    </w:p>
    <w:p w:rsidR="0021120F" w:rsidRDefault="0021120F" w:rsidP="00DA266C">
      <w:pPr>
        <w:pStyle w:val="Default"/>
      </w:pPr>
    </w:p>
    <w:p w:rsidR="0021120F" w:rsidRDefault="0021120F" w:rsidP="00DA266C">
      <w:pPr>
        <w:pStyle w:val="Default"/>
      </w:pPr>
    </w:p>
    <w:p w:rsidR="0021120F" w:rsidRDefault="0021120F" w:rsidP="00DA266C">
      <w:pPr>
        <w:pStyle w:val="Default"/>
      </w:pPr>
    </w:p>
    <w:p w:rsidR="0021120F" w:rsidRDefault="0021120F" w:rsidP="00DA266C">
      <w:pPr>
        <w:pStyle w:val="Default"/>
      </w:pPr>
    </w:p>
    <w:p w:rsidR="0021120F" w:rsidRDefault="0021120F" w:rsidP="00DA266C">
      <w:pPr>
        <w:pStyle w:val="Default"/>
      </w:pPr>
    </w:p>
    <w:p w:rsidR="0021120F" w:rsidRDefault="0021120F" w:rsidP="00DA266C">
      <w:pPr>
        <w:pStyle w:val="Default"/>
      </w:pPr>
      <w:bookmarkStart w:id="0" w:name="_GoBack"/>
      <w:bookmarkEnd w:id="0"/>
    </w:p>
    <w:p w:rsidR="004D5C3E" w:rsidRDefault="004D5C3E" w:rsidP="004D5C3E">
      <w:pPr>
        <w:jc w:val="center"/>
        <w:rPr>
          <w:b/>
        </w:rPr>
      </w:pPr>
      <w:r>
        <w:rPr>
          <w:b/>
        </w:rPr>
        <w:t>Муниципальное бюджетное образовательное учреждение</w:t>
      </w:r>
    </w:p>
    <w:p w:rsidR="004D5C3E" w:rsidRDefault="004D5C3E" w:rsidP="004D5C3E">
      <w:pPr>
        <w:jc w:val="center"/>
        <w:rPr>
          <w:b/>
        </w:rPr>
      </w:pPr>
      <w:r>
        <w:rPr>
          <w:b/>
        </w:rPr>
        <w:t>дополнительного образования детей «Детская музыкальная школа»</w:t>
      </w:r>
    </w:p>
    <w:p w:rsidR="004D5C3E" w:rsidRDefault="004D5C3E" w:rsidP="004D5C3E">
      <w:pPr>
        <w:jc w:val="center"/>
        <w:rPr>
          <w:b/>
        </w:rPr>
      </w:pPr>
      <w:r>
        <w:rPr>
          <w:b/>
        </w:rPr>
        <w:t>городского округа город Сибай Республики Башкортостан</w:t>
      </w:r>
    </w:p>
    <w:p w:rsidR="00A97E38" w:rsidRDefault="00A120C0" w:rsidP="00A120C0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</w:t>
      </w:r>
      <w:r w:rsidR="00A97E38">
        <w:rPr>
          <w:lang w:eastAsia="en-US"/>
        </w:rPr>
        <w:t>«Утверждаю»</w:t>
      </w:r>
    </w:p>
    <w:p w:rsidR="00A97E38" w:rsidRDefault="00A120C0" w:rsidP="00A120C0">
      <w:pPr>
        <w:spacing w:line="276" w:lineRule="auto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</w:t>
      </w:r>
      <w:r w:rsidR="00A97E38">
        <w:rPr>
          <w:lang w:eastAsia="en-US"/>
        </w:rPr>
        <w:t xml:space="preserve">Директор МБОУ ДОД </w:t>
      </w:r>
    </w:p>
    <w:p w:rsidR="00A97E38" w:rsidRDefault="00A120C0" w:rsidP="00A120C0">
      <w:pPr>
        <w:spacing w:line="276" w:lineRule="auto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</w:t>
      </w:r>
      <w:r w:rsidR="00A97E38">
        <w:rPr>
          <w:lang w:eastAsia="en-US"/>
        </w:rPr>
        <w:t xml:space="preserve">«Детская музыкальная школа» </w:t>
      </w:r>
    </w:p>
    <w:p w:rsidR="00A97E38" w:rsidRDefault="00A120C0" w:rsidP="00A120C0">
      <w:pPr>
        <w:spacing w:line="276" w:lineRule="auto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</w:t>
      </w:r>
      <w:r w:rsidR="00A97E38">
        <w:rPr>
          <w:lang w:eastAsia="en-US"/>
        </w:rPr>
        <w:t>___________</w:t>
      </w:r>
      <w:proofErr w:type="spellStart"/>
      <w:r w:rsidR="00A97E38">
        <w:rPr>
          <w:lang w:eastAsia="en-US"/>
        </w:rPr>
        <w:t>Худайгулова</w:t>
      </w:r>
      <w:proofErr w:type="spellEnd"/>
      <w:r w:rsidR="00A97E38">
        <w:rPr>
          <w:lang w:eastAsia="en-US"/>
        </w:rPr>
        <w:t xml:space="preserve"> И.Е.</w:t>
      </w:r>
    </w:p>
    <w:p w:rsidR="00A97E38" w:rsidRDefault="00A120C0" w:rsidP="00A120C0">
      <w:pPr>
        <w:spacing w:line="360" w:lineRule="auto"/>
        <w:jc w:val="center"/>
        <w:rPr>
          <w:b/>
          <w:bCs/>
        </w:rPr>
      </w:pPr>
      <w:r>
        <w:rPr>
          <w:lang w:eastAsia="en-US"/>
        </w:rPr>
        <w:t xml:space="preserve">                                                                                                            ___</w:t>
      </w:r>
      <w:r w:rsidR="00A97E38">
        <w:rPr>
          <w:lang w:eastAsia="en-US"/>
        </w:rPr>
        <w:t>_________________</w:t>
      </w:r>
      <w:proofErr w:type="gramStart"/>
      <w:r w:rsidR="00A97E38">
        <w:rPr>
          <w:lang w:eastAsia="en-US"/>
        </w:rPr>
        <w:t>_  2013</w:t>
      </w:r>
      <w:proofErr w:type="gramEnd"/>
      <w:r w:rsidR="00A97E38">
        <w:rPr>
          <w:lang w:eastAsia="en-US"/>
        </w:rPr>
        <w:t xml:space="preserve"> г.</w:t>
      </w:r>
    </w:p>
    <w:p w:rsidR="00A97E38" w:rsidRDefault="00A97E38" w:rsidP="00A97E38">
      <w:pPr>
        <w:spacing w:line="360" w:lineRule="auto"/>
        <w:jc w:val="center"/>
        <w:rPr>
          <w:b/>
          <w:bCs/>
        </w:rPr>
      </w:pPr>
    </w:p>
    <w:p w:rsidR="00A97E38" w:rsidRDefault="00A120C0" w:rsidP="00A120C0">
      <w:pPr>
        <w:spacing w:line="360" w:lineRule="auto"/>
        <w:ind w:right="154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</w:t>
      </w:r>
      <w:r w:rsidR="00A97E38">
        <w:rPr>
          <w:lang w:eastAsia="en-US"/>
        </w:rPr>
        <w:t xml:space="preserve">«Одобрено» </w:t>
      </w:r>
    </w:p>
    <w:p w:rsidR="00A97E38" w:rsidRDefault="00A97E38" w:rsidP="00A120C0">
      <w:pPr>
        <w:spacing w:line="276" w:lineRule="auto"/>
        <w:ind w:right="154"/>
        <w:jc w:val="right"/>
        <w:rPr>
          <w:lang w:eastAsia="en-US"/>
        </w:rPr>
      </w:pPr>
      <w:r>
        <w:rPr>
          <w:lang w:eastAsia="en-US"/>
        </w:rPr>
        <w:t>Методическим советом МБОУ ДОД</w:t>
      </w:r>
    </w:p>
    <w:p w:rsidR="00A97E38" w:rsidRDefault="00A97E38" w:rsidP="00A120C0">
      <w:pPr>
        <w:spacing w:line="276" w:lineRule="auto"/>
        <w:ind w:right="154"/>
        <w:jc w:val="right"/>
        <w:rPr>
          <w:lang w:eastAsia="en-US"/>
        </w:rPr>
      </w:pPr>
      <w:r>
        <w:rPr>
          <w:lang w:eastAsia="en-US"/>
        </w:rPr>
        <w:t xml:space="preserve"> «Детская музыкальная школа»</w:t>
      </w:r>
    </w:p>
    <w:p w:rsidR="00A97E38" w:rsidRDefault="00A97E38" w:rsidP="00A120C0">
      <w:pPr>
        <w:autoSpaceDE w:val="0"/>
        <w:autoSpaceDN w:val="0"/>
        <w:adjustRightInd w:val="0"/>
        <w:ind w:right="154"/>
        <w:jc w:val="right"/>
        <w:rPr>
          <w:bCs/>
        </w:rPr>
      </w:pPr>
      <w:r>
        <w:rPr>
          <w:lang w:eastAsia="en-US"/>
        </w:rPr>
        <w:t>_________________</w:t>
      </w:r>
      <w:proofErr w:type="gramStart"/>
      <w:r>
        <w:rPr>
          <w:lang w:eastAsia="en-US"/>
        </w:rPr>
        <w:t>_  2013</w:t>
      </w:r>
      <w:proofErr w:type="gramEnd"/>
      <w:r>
        <w:rPr>
          <w:lang w:eastAsia="en-US"/>
        </w:rPr>
        <w:t xml:space="preserve"> г.</w:t>
      </w:r>
    </w:p>
    <w:p w:rsidR="00DA266C" w:rsidRPr="000610EA" w:rsidRDefault="00DA266C" w:rsidP="00A120C0">
      <w:pPr>
        <w:autoSpaceDE w:val="0"/>
        <w:autoSpaceDN w:val="0"/>
        <w:adjustRightInd w:val="0"/>
        <w:ind w:right="154"/>
        <w:jc w:val="center"/>
        <w:rPr>
          <w:bCs/>
          <w:sz w:val="28"/>
          <w:szCs w:val="28"/>
        </w:rPr>
      </w:pPr>
    </w:p>
    <w:p w:rsidR="00DA266C" w:rsidRPr="000610EA" w:rsidRDefault="00DA266C" w:rsidP="00DA266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DA266C" w:rsidRPr="000610EA" w:rsidRDefault="00DA266C" w:rsidP="00DA266C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9451A6" w:rsidRDefault="00DA266C" w:rsidP="00DA266C">
      <w:pPr>
        <w:pStyle w:val="5"/>
        <w:spacing w:before="0" w:after="0" w:line="276" w:lineRule="auto"/>
        <w:jc w:val="center"/>
        <w:rPr>
          <w:rFonts w:ascii="Times New Roman" w:hAnsi="Times New Roman"/>
          <w:i w:val="0"/>
          <w:sz w:val="28"/>
        </w:rPr>
      </w:pPr>
      <w:r w:rsidRPr="000610EA">
        <w:rPr>
          <w:rFonts w:ascii="Times New Roman" w:hAnsi="Times New Roman"/>
          <w:i w:val="0"/>
          <w:sz w:val="28"/>
        </w:rPr>
        <w:t>ДОПОЛНИТЕЛЬНАЯ ПРЕДПРОФЕССИОНАЛЬНАЯ</w:t>
      </w:r>
      <w:r w:rsidRPr="000610EA">
        <w:rPr>
          <w:rFonts w:ascii="Times New Roman" w:hAnsi="Times New Roman"/>
          <w:sz w:val="28"/>
        </w:rPr>
        <w:t xml:space="preserve"> </w:t>
      </w:r>
    </w:p>
    <w:p w:rsidR="00DA266C" w:rsidRDefault="00DA266C" w:rsidP="00DA266C">
      <w:pPr>
        <w:pStyle w:val="5"/>
        <w:spacing w:before="0" w:after="0" w:line="276" w:lineRule="auto"/>
        <w:jc w:val="center"/>
        <w:rPr>
          <w:rFonts w:ascii="Times New Roman" w:hAnsi="Times New Roman"/>
          <w:i w:val="0"/>
          <w:sz w:val="28"/>
        </w:rPr>
      </w:pPr>
      <w:r w:rsidRPr="000610EA">
        <w:rPr>
          <w:rFonts w:ascii="Times New Roman" w:hAnsi="Times New Roman"/>
          <w:i w:val="0"/>
          <w:sz w:val="28"/>
        </w:rPr>
        <w:t>ОБРАЗОВАТЕЛЬНАЯ</w:t>
      </w:r>
      <w:r>
        <w:rPr>
          <w:rFonts w:ascii="Times New Roman" w:hAnsi="Times New Roman"/>
          <w:i w:val="0"/>
          <w:sz w:val="28"/>
        </w:rPr>
        <w:t xml:space="preserve"> </w:t>
      </w:r>
      <w:r w:rsidRPr="000610EA">
        <w:rPr>
          <w:rFonts w:ascii="Times New Roman" w:hAnsi="Times New Roman"/>
          <w:i w:val="0"/>
          <w:sz w:val="28"/>
        </w:rPr>
        <w:t xml:space="preserve">ПРОГРАММА </w:t>
      </w:r>
    </w:p>
    <w:p w:rsidR="00DA266C" w:rsidRPr="000610EA" w:rsidRDefault="00DA266C" w:rsidP="00DA266C">
      <w:pPr>
        <w:pStyle w:val="5"/>
        <w:spacing w:before="0" w:after="0" w:line="276" w:lineRule="auto"/>
        <w:jc w:val="center"/>
        <w:rPr>
          <w:rFonts w:ascii="Times New Roman" w:hAnsi="Times New Roman"/>
          <w:i w:val="0"/>
          <w:sz w:val="28"/>
        </w:rPr>
      </w:pPr>
      <w:r w:rsidRPr="000610EA">
        <w:rPr>
          <w:rFonts w:ascii="Times New Roman" w:hAnsi="Times New Roman"/>
          <w:i w:val="0"/>
          <w:sz w:val="28"/>
        </w:rPr>
        <w:t>В ОБЛАСТИ МУЗЫКАЛЬНОГО ИСКУССТВА</w:t>
      </w:r>
    </w:p>
    <w:p w:rsidR="00DA266C" w:rsidRPr="000610EA" w:rsidRDefault="00DA266C" w:rsidP="00DA26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52"/>
          <w:szCs w:val="52"/>
        </w:rPr>
      </w:pPr>
    </w:p>
    <w:p w:rsidR="00DA266C" w:rsidRPr="000610EA" w:rsidRDefault="00DA266C" w:rsidP="00DA266C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0610EA">
        <w:rPr>
          <w:b/>
          <w:bCs/>
          <w:sz w:val="52"/>
          <w:szCs w:val="52"/>
        </w:rPr>
        <w:t>«ФОРТЕПИАНО»</w:t>
      </w:r>
    </w:p>
    <w:p w:rsidR="00DA266C" w:rsidRPr="00C95C8D" w:rsidRDefault="00DA266C" w:rsidP="00DA26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</w:p>
    <w:p w:rsidR="00DA266C" w:rsidRDefault="00DA266C" w:rsidP="00DA266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A266C" w:rsidRDefault="00DA266C" w:rsidP="00DA266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A266C" w:rsidRDefault="00DA266C" w:rsidP="00DA266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A266C" w:rsidRDefault="00DA266C" w:rsidP="00DA266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A266C" w:rsidRDefault="00DA266C" w:rsidP="00DA266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A266C" w:rsidRDefault="00DA266C" w:rsidP="00DA266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A266C" w:rsidRDefault="00DA266C" w:rsidP="00DA266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A266C" w:rsidRDefault="00DA266C" w:rsidP="00DA266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A266C" w:rsidRDefault="00DA266C" w:rsidP="00DA266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A266C" w:rsidRDefault="00DA266C" w:rsidP="00DA266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A266C" w:rsidRDefault="00DA266C" w:rsidP="00DA266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A266C" w:rsidRDefault="00DA266C" w:rsidP="00DA266C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DA266C" w:rsidRDefault="00DA266C" w:rsidP="00DA26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г. Сибай</w:t>
      </w:r>
    </w:p>
    <w:p w:rsidR="00DA266C" w:rsidRDefault="00DA266C" w:rsidP="00DA266C">
      <w:pPr>
        <w:pStyle w:val="Default"/>
        <w:rPr>
          <w:b/>
          <w:bCs/>
          <w:sz w:val="26"/>
          <w:szCs w:val="26"/>
        </w:rPr>
      </w:pPr>
    </w:p>
    <w:p w:rsidR="00DA266C" w:rsidRDefault="00DA266C" w:rsidP="00DA266C">
      <w:pPr>
        <w:pStyle w:val="Default"/>
        <w:rPr>
          <w:b/>
          <w:bCs/>
          <w:sz w:val="26"/>
          <w:szCs w:val="26"/>
        </w:rPr>
      </w:pPr>
    </w:p>
    <w:p w:rsidR="00DA266C" w:rsidRDefault="00DA266C" w:rsidP="00DA266C">
      <w:pPr>
        <w:pStyle w:val="Default"/>
        <w:rPr>
          <w:b/>
          <w:bCs/>
          <w:sz w:val="26"/>
          <w:szCs w:val="26"/>
        </w:rPr>
      </w:pPr>
    </w:p>
    <w:p w:rsidR="00DA266C" w:rsidRDefault="00DA266C" w:rsidP="00DA266C">
      <w:pPr>
        <w:pStyle w:val="Default"/>
        <w:rPr>
          <w:b/>
          <w:bCs/>
          <w:sz w:val="26"/>
          <w:szCs w:val="26"/>
        </w:rPr>
      </w:pPr>
    </w:p>
    <w:p w:rsidR="00DA266C" w:rsidRDefault="00DA266C" w:rsidP="00DA266C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Пояснительная записка. </w:t>
      </w:r>
    </w:p>
    <w:p w:rsidR="00DA266C" w:rsidRPr="00DA266C" w:rsidRDefault="00A628E2" w:rsidP="00DA266C">
      <w:pPr>
        <w:pStyle w:val="Default"/>
        <w:ind w:right="721"/>
        <w:jc w:val="both"/>
      </w:pPr>
      <w:r>
        <w:t xml:space="preserve">Настоящая </w:t>
      </w:r>
      <w:r w:rsidRPr="00A628E2">
        <w:t>дополнительная предпрофессиональная</w:t>
      </w:r>
      <w:r>
        <w:rPr>
          <w:sz w:val="26"/>
          <w:szCs w:val="26"/>
        </w:rPr>
        <w:t xml:space="preserve"> </w:t>
      </w:r>
      <w:r w:rsidR="00DA266C" w:rsidRPr="00DA266C">
        <w:t xml:space="preserve">образовательная программа в области музыкального искусства «Фортепиано» (далее – программа «Фортепиано») составлена на основе федеральных государственных требований (далее – ФГТ), которые устанавливают обязательные требования к минимуму её содержания, структуре и условиям реализации, срокам реализации.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Программа содержит следующие разделы: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1. пояснительную записку;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2. планируемые результаты освоения обучающимися ОП;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3. учебный план;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4. график образовательного процесса;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5. программы учебных предметов;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6. систему и критерии оценок промежуточной и итоговой аттестации результатов освоения ОП обучающимися;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7. программу творческой, методической и культурно-просветительской деятельности ОУ. </w:t>
      </w:r>
    </w:p>
    <w:p w:rsidR="00DA266C" w:rsidRPr="00DA266C" w:rsidRDefault="00DA266C" w:rsidP="00DA266C">
      <w:pPr>
        <w:pStyle w:val="Default"/>
        <w:ind w:right="721"/>
        <w:jc w:val="both"/>
      </w:pPr>
    </w:p>
    <w:p w:rsidR="00DA266C" w:rsidRPr="00DA266C" w:rsidRDefault="00DA266C" w:rsidP="00DA266C">
      <w:pPr>
        <w:pStyle w:val="Default"/>
        <w:ind w:right="721"/>
        <w:jc w:val="both"/>
      </w:pPr>
      <w:r w:rsidRPr="00DA266C">
        <w:rPr>
          <w:b/>
          <w:bCs/>
        </w:rPr>
        <w:t xml:space="preserve">Цель программы: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Обеспечение целостного художественно-эстетического развития личности и приобретение ею в процессе освоения ОП музыкально-исполнительских и теоретических знаний, умений и навыков.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rPr>
          <w:b/>
          <w:bCs/>
        </w:rPr>
        <w:t xml:space="preserve">Задачи: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воспитать и развить у обучающихся личностных качеств, позволяющих уважать и принимать духовные и культурные ценности разных народов;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сформировать у обучающихся эстетических взглядов, нравственных установок и потребности общения с духовными ценностями;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сформировать у обучающихся умения самостоятельно воспринимать и оценивать культурные ценности;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воспитать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сформировать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выработать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</w:t>
      </w:r>
      <w:proofErr w:type="spellStart"/>
      <w:r w:rsidRPr="00DA266C">
        <w:t>музицирования</w:t>
      </w:r>
      <w:proofErr w:type="spellEnd"/>
      <w:r w:rsidRPr="00DA266C">
        <w:t xml:space="preserve">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деятельности, определению наиболее эффективных способов достижения результата. </w:t>
      </w:r>
    </w:p>
    <w:p w:rsidR="00DA266C" w:rsidRPr="00DA266C" w:rsidRDefault="00DA266C" w:rsidP="00DA266C">
      <w:pPr>
        <w:pStyle w:val="Default"/>
        <w:ind w:right="721"/>
        <w:jc w:val="both"/>
      </w:pPr>
    </w:p>
    <w:p w:rsidR="00DA266C" w:rsidRPr="00DA266C" w:rsidRDefault="00DA266C" w:rsidP="00DA266C">
      <w:pPr>
        <w:pStyle w:val="Default"/>
        <w:ind w:right="721"/>
        <w:jc w:val="both"/>
      </w:pPr>
      <w:r w:rsidRPr="00DA266C">
        <w:rPr>
          <w:b/>
          <w:bCs/>
        </w:rPr>
        <w:t xml:space="preserve">Сроки освоения ОП.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Срок освоения дополнительной предпрофессиональной общеобразовательной программы «Фортепиано» для детей, поступивших в школу (далее – ОУ) в первый класс в возрасте с шести лет шести месяцев до девяти лет, составляет 8 лет.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Срок освоения программы «Фортепиано»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rPr>
          <w:b/>
          <w:bCs/>
        </w:rPr>
        <w:t xml:space="preserve">Результаты освоения обучающимися ОП.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Минимум содержания программы «Фортепиано» должен обеспечивать целостное художественно-эстетическое развитие личности и приобретение ею в процессе освоения ОП музыкально-исполнительских и теоретических знаний, умений и навыков.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Результатом освоения программы «Фортепиано» является приобретение обучающимися следующих знаний, умений и навыков в предметных областях: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rPr>
          <w:b/>
          <w:bCs/>
          <w:i/>
          <w:iCs/>
        </w:rPr>
        <w:lastRenderedPageBreak/>
        <w:t xml:space="preserve">в области музыкального исполнительства: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знания характерных особенностей музыкальных жанров и основных стилистических направлений;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знания музыкальной терминологии;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умения грамотно исполнять музыкальные произведения как сольно, так и при игре в ансамбле;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умения самостоятельно разучивать музыкальные произведения различных жанров и стилей;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умения создавать художественный образ при исполнении музыкального произведения;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умения самостоятельно преодолевать технические трудности при разучивании несложного музыкального произведения;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умения по аккомпанированию при исполнении несложных вокальных или инструментальных музыкальных произведений;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навыков чтения с листа несложных музыкальных произведений;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навыков подбора по слуху, импровизации и сочинения в простых формах;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первичных навыков в области теоретического анализа исполняемых произведений;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навыков публичных выступлений; </w:t>
      </w:r>
    </w:p>
    <w:p w:rsidR="00DA266C" w:rsidRPr="00DA266C" w:rsidRDefault="00DA266C" w:rsidP="00DA266C">
      <w:pPr>
        <w:pStyle w:val="Default"/>
        <w:ind w:right="721"/>
        <w:jc w:val="both"/>
      </w:pPr>
    </w:p>
    <w:p w:rsidR="00DA266C" w:rsidRPr="00DA266C" w:rsidRDefault="00DA266C" w:rsidP="00DA266C">
      <w:pPr>
        <w:pStyle w:val="Default"/>
        <w:ind w:right="721"/>
        <w:jc w:val="both"/>
      </w:pPr>
      <w:r w:rsidRPr="00DA266C">
        <w:rPr>
          <w:b/>
          <w:bCs/>
          <w:i/>
          <w:iCs/>
        </w:rPr>
        <w:t xml:space="preserve">в области теории и истории музыки: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знания музыкальной грамоты;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>−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первичные знания в области строения классических музыкальных форм;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умения использовать полученные теоретические знания при исполнительстве музыкальных произведений на инструменте;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умения осмысливать музыкальные произведения, события путем изложения в письменной форме, в форме ведения бесед, дискуссий;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навыков восприятия элементов музыкального языка;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сформированных вокально-интонационных навыков ладового чувства;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навыков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DA266C">
        <w:t>сольфеджирования</w:t>
      </w:r>
      <w:proofErr w:type="spellEnd"/>
      <w:r w:rsidRPr="00DA266C">
        <w:t xml:space="preserve">, пения с листа;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навыков анализа музыкального произведения;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навыков восприятия музыкальных произведений различных стилей и жанров, созданных в разные исторические периоды;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навыков записи музыкального текста по слуху;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>− первичных навыков и умений по сочинению музыкального текста</w:t>
      </w:r>
      <w:r>
        <w:t xml:space="preserve">.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Результатом освоения программы «Фортепиано» с дополнительным годом обучения, сверх обозначенных, является приобретение обучающимися следующих знаний, умений и навыков в предметных областях: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rPr>
          <w:b/>
          <w:bCs/>
          <w:i/>
          <w:iCs/>
        </w:rPr>
        <w:t xml:space="preserve">в области музыкального исполнительства: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знания основного фортепианного репертуара;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знания различных исполнительских интерпретаций музыкальных произведений;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умения исполнять музыкальные произведения соло и в ансамбле на достаточном художественном уровне в соответствии со стилевыми особенностями; </w:t>
      </w:r>
    </w:p>
    <w:p w:rsidR="00DA266C" w:rsidRPr="00DA266C" w:rsidRDefault="00DA266C" w:rsidP="00DA266C">
      <w:pPr>
        <w:pStyle w:val="Default"/>
        <w:ind w:right="721"/>
        <w:jc w:val="both"/>
        <w:rPr>
          <w:b/>
          <w:bCs/>
          <w:i/>
          <w:iCs/>
        </w:rPr>
      </w:pPr>
      <w:r w:rsidRPr="00DA266C">
        <w:rPr>
          <w:b/>
          <w:bCs/>
          <w:i/>
          <w:iCs/>
        </w:rPr>
        <w:t xml:space="preserve">в области теории и истории музыки: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первичные знания основных эстетических и стилевых направлений в области музыкального, изобразительного, театрального и киноискусства;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умения осуществлять элементарный анализ нотного текста с объяснением роли выразительных средств в контексте музыкального произведения;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 xml:space="preserve">− навыков сочинения и импровизации музыкального текста; </w:t>
      </w:r>
    </w:p>
    <w:p w:rsidR="00DA266C" w:rsidRPr="00DA266C" w:rsidRDefault="00DA266C" w:rsidP="00DA266C">
      <w:pPr>
        <w:pStyle w:val="Default"/>
        <w:ind w:right="721"/>
        <w:jc w:val="both"/>
      </w:pPr>
      <w:r w:rsidRPr="00DA266C">
        <w:t>− навыков восприятия современной музыки.</w:t>
      </w:r>
    </w:p>
    <w:p w:rsidR="00910E2E" w:rsidRPr="00DA266C" w:rsidRDefault="0021120F" w:rsidP="00DA266C">
      <w:pPr>
        <w:ind w:right="721"/>
        <w:jc w:val="both"/>
      </w:pPr>
    </w:p>
    <w:sectPr w:rsidR="00910E2E" w:rsidRPr="00DA266C" w:rsidSect="00DA266C">
      <w:pgSz w:w="11906" w:h="17338"/>
      <w:pgMar w:top="284" w:right="235" w:bottom="925" w:left="14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D8DCBA"/>
    <w:multiLevelType w:val="hybridMultilevel"/>
    <w:tmpl w:val="0A8D03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59A4EF"/>
    <w:multiLevelType w:val="hybridMultilevel"/>
    <w:tmpl w:val="B6B544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8CA205A"/>
    <w:multiLevelType w:val="hybridMultilevel"/>
    <w:tmpl w:val="845C22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54A1EE"/>
    <w:multiLevelType w:val="hybridMultilevel"/>
    <w:tmpl w:val="92D92F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41644D2"/>
    <w:multiLevelType w:val="hybridMultilevel"/>
    <w:tmpl w:val="C61685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1B0D00B"/>
    <w:multiLevelType w:val="hybridMultilevel"/>
    <w:tmpl w:val="E73A82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1DF59F"/>
    <w:multiLevelType w:val="hybridMultilevel"/>
    <w:tmpl w:val="095AFB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85B8E66"/>
    <w:multiLevelType w:val="hybridMultilevel"/>
    <w:tmpl w:val="6516D3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5C6821"/>
    <w:multiLevelType w:val="hybridMultilevel"/>
    <w:tmpl w:val="94A7AF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7D"/>
    <w:rsid w:val="0021120F"/>
    <w:rsid w:val="00261B5D"/>
    <w:rsid w:val="004D5C3E"/>
    <w:rsid w:val="009451A6"/>
    <w:rsid w:val="0099307D"/>
    <w:rsid w:val="00A120C0"/>
    <w:rsid w:val="00A12146"/>
    <w:rsid w:val="00A628E2"/>
    <w:rsid w:val="00A97E38"/>
    <w:rsid w:val="00DA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6882"/>
  <w15:chartTrackingRefBased/>
  <w15:docId w15:val="{8E74109F-7A4F-4547-A3C7-0030DC1A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A2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A26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6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A26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20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0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2017-04-28T04:39:00Z</cp:lastPrinted>
  <dcterms:created xsi:type="dcterms:W3CDTF">2017-02-27T06:13:00Z</dcterms:created>
  <dcterms:modified xsi:type="dcterms:W3CDTF">2017-05-02T03:19:00Z</dcterms:modified>
</cp:coreProperties>
</file>