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FD" w:rsidRDefault="00BB07FD" w:rsidP="002F091F">
      <w:pPr>
        <w:jc w:val="center"/>
        <w:rPr>
          <w:b/>
        </w:rPr>
      </w:pPr>
      <w:r w:rsidRPr="00BB07FD">
        <w:rPr>
          <w:b/>
          <w:noProof/>
        </w:rPr>
        <w:drawing>
          <wp:inline distT="0" distB="0" distL="0" distR="0">
            <wp:extent cx="5940425" cy="8158863"/>
            <wp:effectExtent l="0" t="0" r="3175" b="0"/>
            <wp:docPr id="1" name="Рисунок 1" descr="C:\Users\8C74~1\AppData\Local\Temp\Rar$DIa0.545\хоровое пение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545\хоровое пение ДП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FD" w:rsidRDefault="00BB07FD" w:rsidP="002F091F">
      <w:pPr>
        <w:jc w:val="center"/>
        <w:rPr>
          <w:b/>
        </w:rPr>
      </w:pPr>
    </w:p>
    <w:p w:rsidR="00BB07FD" w:rsidRDefault="00BB07FD" w:rsidP="002F091F">
      <w:pPr>
        <w:jc w:val="center"/>
        <w:rPr>
          <w:b/>
        </w:rPr>
      </w:pPr>
    </w:p>
    <w:p w:rsidR="00BB07FD" w:rsidRDefault="00BB07FD" w:rsidP="002F091F">
      <w:pPr>
        <w:jc w:val="center"/>
        <w:rPr>
          <w:b/>
        </w:rPr>
      </w:pPr>
    </w:p>
    <w:p w:rsidR="00BB07FD" w:rsidRDefault="00BB07FD" w:rsidP="002F091F">
      <w:pPr>
        <w:jc w:val="center"/>
        <w:rPr>
          <w:b/>
        </w:rPr>
      </w:pPr>
    </w:p>
    <w:p w:rsidR="00BB07FD" w:rsidRDefault="00BB07FD" w:rsidP="002F091F">
      <w:pPr>
        <w:jc w:val="center"/>
        <w:rPr>
          <w:b/>
        </w:rPr>
      </w:pPr>
    </w:p>
    <w:p w:rsidR="00BB07FD" w:rsidRDefault="00BB07FD" w:rsidP="002F091F">
      <w:pPr>
        <w:jc w:val="center"/>
        <w:rPr>
          <w:b/>
        </w:rPr>
      </w:pPr>
    </w:p>
    <w:p w:rsidR="002F091F" w:rsidRDefault="002F091F" w:rsidP="002F091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образовательное учреждение</w:t>
      </w:r>
    </w:p>
    <w:p w:rsidR="002F091F" w:rsidRDefault="002F091F" w:rsidP="002F091F">
      <w:pPr>
        <w:jc w:val="center"/>
        <w:rPr>
          <w:b/>
        </w:rPr>
      </w:pPr>
      <w:r>
        <w:rPr>
          <w:b/>
        </w:rPr>
        <w:t>дополнительного образования детей «Детская музыкальная школа»</w:t>
      </w:r>
    </w:p>
    <w:p w:rsidR="002F091F" w:rsidRDefault="002F091F" w:rsidP="002F091F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2C6BCA" w:rsidRDefault="002C6BCA" w:rsidP="002C6BCA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FB7CD9" w:rsidRDefault="00FB7CD9" w:rsidP="00FB7CD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FB7CD9" w:rsidRDefault="00FB7CD9" w:rsidP="00FB7CD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МБОУ ДОД </w:t>
      </w:r>
    </w:p>
    <w:p w:rsidR="00FB7CD9" w:rsidRDefault="00FB7CD9" w:rsidP="00FB7CD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FB7CD9" w:rsidRDefault="00FB7CD9" w:rsidP="00FB7CD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FB7CD9" w:rsidRDefault="00FB7CD9" w:rsidP="00FB7CD9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FB7CD9" w:rsidRDefault="00FB7CD9" w:rsidP="00FB7CD9">
      <w:pPr>
        <w:spacing w:line="360" w:lineRule="auto"/>
        <w:jc w:val="center"/>
        <w:rPr>
          <w:b/>
          <w:bCs/>
        </w:rPr>
      </w:pPr>
    </w:p>
    <w:p w:rsidR="00FB7CD9" w:rsidRDefault="00FB7CD9" w:rsidP="00FB7CD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FB7CD9" w:rsidRDefault="00FB7CD9" w:rsidP="00FB7CD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FB7CD9" w:rsidRDefault="00FB7CD9" w:rsidP="00FB7CD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FB7CD9" w:rsidRDefault="00FB7CD9" w:rsidP="00FB7CD9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2C6BCA" w:rsidRDefault="002C6BCA" w:rsidP="002C6B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6BCA" w:rsidRDefault="002C6BCA" w:rsidP="002C6B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2C6BCA" w:rsidRDefault="002C6BCA" w:rsidP="002C6BCA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ДОПОЛНИТЕЛЬНАЯ ПРЕДПРОФЕССИОНАЛЬНАЯ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ОБРАЗОВАТЕЛЬНАЯ ПРОГРАММА </w:t>
      </w:r>
    </w:p>
    <w:p w:rsidR="002C6BCA" w:rsidRDefault="002C6BCA" w:rsidP="002C6BCA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 ОБЛАСТИ МУЗЫКАЛЬНОГО ИСКУССТВА</w:t>
      </w: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</w:p>
    <w:p w:rsidR="002C6BCA" w:rsidRDefault="002C6BCA" w:rsidP="002C6BCA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«ХОРОВОЕ ПЕНИЕ»</w:t>
      </w: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Default="002C6BCA" w:rsidP="002C6BCA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2C6BCA" w:rsidRPr="00FB7CD9" w:rsidRDefault="002C6BCA" w:rsidP="00FB7CD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г. Сибай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</w:rPr>
        <w:lastRenderedPageBreak/>
        <w:t xml:space="preserve">1. Пояснительная записка.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Настоящая </w:t>
      </w:r>
      <w:r w:rsidR="003B29F2" w:rsidRPr="003B29F2">
        <w:t>дополнительная предпрофессиональная</w:t>
      </w:r>
      <w:r w:rsidR="003B29F2">
        <w:rPr>
          <w:sz w:val="26"/>
          <w:szCs w:val="26"/>
        </w:rPr>
        <w:t xml:space="preserve"> </w:t>
      </w:r>
      <w:r w:rsidRPr="002C6BCA">
        <w:t xml:space="preserve">образовательная программа в области музыкального искусства «Хоровое пение» (далее – программа «Хоровое пение») составлена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реализации, срокам реализации.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Программа содержит следующие разделы: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1. пояснительную записку;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2. планируемые результаты освоения обучающимися ОП;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3. учебный план;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4. график образовательного процесса;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5. программы учебных предметов;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6. систему и критерии оценок промежуточной и итоговой аттестации результатов освоения ОП обучающимися;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7. программу творческой, методической и культурно-просветительской деятельности ОУ.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</w:rPr>
        <w:t xml:space="preserve">Цель реализации </w:t>
      </w:r>
      <w:r w:rsidRPr="002C6BCA">
        <w:t xml:space="preserve">предпрофессиональной общеобразовательной программы в области музыкального искусства «Хоровое пение» — 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</w:rPr>
        <w:t xml:space="preserve">Задачи: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сформировать у обучающихся умения самостоятельно воспринимать и оценивать культурные ценности;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2C6BCA">
        <w:t>музицирования</w:t>
      </w:r>
      <w:proofErr w:type="spellEnd"/>
      <w:r w:rsidRPr="002C6BCA"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</w:rPr>
        <w:t xml:space="preserve">Сроки освоения ОП.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Срок освоения программы «Хоровое пение»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</w:rPr>
        <w:t xml:space="preserve">Результаты освоения программы. </w:t>
      </w:r>
    </w:p>
    <w:p w:rsidR="002C6BCA" w:rsidRPr="002C6BCA" w:rsidRDefault="002C6BCA" w:rsidP="002C6BCA">
      <w:pPr>
        <w:pStyle w:val="Default"/>
        <w:jc w:val="both"/>
      </w:pPr>
      <w:r w:rsidRPr="002C6BCA">
        <w:lastRenderedPageBreak/>
        <w:t xml:space="preserve">Минимум содержания программы «Хоровое пение» должен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Результатом освоения программы «Хоровое пение» является приобретение обучающимися следующих знаний, умений и навыков в предметных областях: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в области музыкального исполнительства: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а) хорового: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характерных особенностей хорового пения, вокально-хоровых жанров и основных стилистических направлений хорового исполнительства;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музыкальной терминологии;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грамотно исполнять музыкальные произведения как сольно, так и в составах хорового и вокального коллективов;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самостоятельно разучивать вокально-хоровые партии;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создавать художественный образ при исполнении музыкального произведения;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чтения с листа несложных вокально-хоровых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первичных навыков в области теоретического анализа исполняемых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публичных выступлений;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б) инструментального: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характерных особенностей музыкальных жанров и основных стилистических направлений;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музыкальной терминологии;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грамотно исполнять музыкальные произведения на фортепиано;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самостоятельно разучивать музыкальные произведения различных жанров и стилей;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создавать художественный образ при исполнении на фортепиано музыкального произведения; </w:t>
      </w:r>
    </w:p>
    <w:p w:rsidR="002C6BCA" w:rsidRPr="002C6BCA" w:rsidRDefault="002C6BCA" w:rsidP="002C6BCA">
      <w:pPr>
        <w:pStyle w:val="Default"/>
        <w:jc w:val="both"/>
      </w:pPr>
      <w:r w:rsidRPr="002C6BCA">
        <w:t>• умения самостоятельно преодолевать технические трудности при разучивании несложного музыкального произведения;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по аккомпанированию при исполнении несложных вокальных музыкальных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чтения с листа несложных музыкальных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подбора по слуху музыкальных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первичных навыков в области теоретического анализа исполняемых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публичных выступлений;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в области теории и истории музыки: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музыкальной грамоты;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первичные знания в области строения классических музыкальных форм;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использовать полученные теоретические знания при вокально-хоровом исполнительстве и исполнительстве музыкальных произведений на инструменте;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осмысливать музыкальные произведения, события путем изложения в письменной форме, в форме ведения бесед, дискуссий;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восприятия элементов музыкального языка;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сформированных вокально-интонационных навыков ладового чувства;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2C6BCA">
        <w:t>сольфеджирования</w:t>
      </w:r>
      <w:proofErr w:type="spellEnd"/>
      <w:r w:rsidRPr="002C6BCA">
        <w:t xml:space="preserve">, пения с листа;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анализа музыкального произведения;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записи музыкального текста по слуху;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первичных навыков и умений по сочинению музыкального текста.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t xml:space="preserve">Результатом освоения программы «Хоровое пение» с дополнительным годом обучения, сверх обозначенных предметных областей, является приобретение обучающимися следующих знаний, умений и навыков в предметных областях: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в области музыкального исполнительства: </w:t>
      </w: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а) хорового: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основного вокально-хорового репертуара;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начальных теоретических основ хорового искусства, вокально-хоровые особенности хоровых партитур, художественно-исполнительские возможности хорового коллектива;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основ дирижерской техники; 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б) инструментального: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основного фортепианного репертуара;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знания различных исполнительских интерпретаций музыкальных произведений;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умения читать с листа на фортепиано несложные хоровые партитуры; </w:t>
      </w:r>
    </w:p>
    <w:p w:rsidR="002C6BCA" w:rsidRPr="002C6BCA" w:rsidRDefault="002C6BCA" w:rsidP="002C6BCA">
      <w:pPr>
        <w:pStyle w:val="Default"/>
        <w:jc w:val="both"/>
      </w:pPr>
      <w:r w:rsidRPr="002C6BCA">
        <w:t>• умения исполнять музыкальные произведения на достаточном художественном уровне в соответствии со стилевыми особенностями;</w:t>
      </w:r>
    </w:p>
    <w:p w:rsidR="002C6BCA" w:rsidRPr="002C6BCA" w:rsidRDefault="002C6BCA" w:rsidP="002C6BCA">
      <w:pPr>
        <w:pStyle w:val="Default"/>
        <w:jc w:val="both"/>
      </w:pPr>
    </w:p>
    <w:p w:rsidR="002C6BCA" w:rsidRPr="002C6BCA" w:rsidRDefault="002C6BCA" w:rsidP="002C6BCA">
      <w:pPr>
        <w:pStyle w:val="Default"/>
        <w:jc w:val="both"/>
      </w:pPr>
      <w:r w:rsidRPr="002C6BCA">
        <w:rPr>
          <w:b/>
          <w:bCs/>
          <w:i/>
          <w:iCs/>
        </w:rPr>
        <w:t xml:space="preserve">в области теории и истории музыки: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первичные знания основных эстетических и стилевых направлений в области музыкального, изобразительного, театрального и киноискусства;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умение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 </w:t>
      </w:r>
    </w:p>
    <w:p w:rsidR="002C6BCA" w:rsidRPr="002C6BCA" w:rsidRDefault="002C6BCA" w:rsidP="002C6BCA">
      <w:pPr>
        <w:pStyle w:val="Default"/>
        <w:jc w:val="both"/>
      </w:pPr>
      <w:r w:rsidRPr="002C6BCA">
        <w:t xml:space="preserve">• навыков сочинения и импровизации музыкального текста; </w:t>
      </w:r>
    </w:p>
    <w:p w:rsidR="002C6BCA" w:rsidRPr="002C6BCA" w:rsidRDefault="002C6BCA" w:rsidP="002C6BCA">
      <w:pPr>
        <w:pStyle w:val="Default"/>
        <w:jc w:val="both"/>
      </w:pPr>
      <w:r w:rsidRPr="002C6BCA">
        <w:t>• навыков восприятия современной музыки</w:t>
      </w:r>
    </w:p>
    <w:p w:rsidR="00910E2E" w:rsidRPr="002C6BCA" w:rsidRDefault="00BB07FD" w:rsidP="002C6BCA">
      <w:pPr>
        <w:jc w:val="both"/>
      </w:pPr>
    </w:p>
    <w:sectPr w:rsidR="00910E2E" w:rsidRPr="002C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D608BB"/>
    <w:multiLevelType w:val="hybridMultilevel"/>
    <w:tmpl w:val="2D0072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69F74"/>
    <w:multiLevelType w:val="hybridMultilevel"/>
    <w:tmpl w:val="CE65C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257B88"/>
    <w:multiLevelType w:val="hybridMultilevel"/>
    <w:tmpl w:val="83B21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315B39"/>
    <w:multiLevelType w:val="hybridMultilevel"/>
    <w:tmpl w:val="65D39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82F2E0"/>
    <w:multiLevelType w:val="hybridMultilevel"/>
    <w:tmpl w:val="E692A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2F51D"/>
    <w:multiLevelType w:val="hybridMultilevel"/>
    <w:tmpl w:val="824545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ECD6BA"/>
    <w:multiLevelType w:val="hybridMultilevel"/>
    <w:tmpl w:val="BC6CAC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0288B"/>
    <w:multiLevelType w:val="hybridMultilevel"/>
    <w:tmpl w:val="164F8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94F05"/>
    <w:multiLevelType w:val="hybridMultilevel"/>
    <w:tmpl w:val="6087B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AF58DA"/>
    <w:multiLevelType w:val="hybridMultilevel"/>
    <w:tmpl w:val="5402D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7CBCE4"/>
    <w:multiLevelType w:val="hybridMultilevel"/>
    <w:tmpl w:val="FD527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46"/>
    <w:rsid w:val="00261B5D"/>
    <w:rsid w:val="002C6BCA"/>
    <w:rsid w:val="002F091F"/>
    <w:rsid w:val="003B29F2"/>
    <w:rsid w:val="005C6246"/>
    <w:rsid w:val="00A12146"/>
    <w:rsid w:val="00BB07FD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D6A4"/>
  <w15:chartTrackingRefBased/>
  <w15:docId w15:val="{64CCDC4C-BC3C-416A-9EAA-F41F882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C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C6B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2C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09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2017-04-28T06:01:00Z</cp:lastPrinted>
  <dcterms:created xsi:type="dcterms:W3CDTF">2017-02-27T06:45:00Z</dcterms:created>
  <dcterms:modified xsi:type="dcterms:W3CDTF">2017-05-02T03:21:00Z</dcterms:modified>
</cp:coreProperties>
</file>